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AA24" w14:textId="77777777" w:rsidR="002C37E5" w:rsidRPr="002C37E5" w:rsidRDefault="002C37E5" w:rsidP="002C37E5">
      <w:pPr>
        <w:rPr>
          <w:b/>
          <w:lang w:val="el-GR"/>
        </w:rPr>
      </w:pPr>
      <w:r w:rsidRPr="002C37E5">
        <w:rPr>
          <w:b/>
          <w:lang w:val="el-GR"/>
        </w:rPr>
        <w:t xml:space="preserve">Προς μαθητές/μαθήτριες Δημοσίων Σχολείων Μέσης Εκπαίδευσης και Ιδιωτικών Σχολείων Ιδίου Τύπου και κάθε/κάθε μία ενδιαφερόμενο/νη </w:t>
      </w:r>
    </w:p>
    <w:p w14:paraId="31B4F887" w14:textId="77777777" w:rsidR="002C37E5" w:rsidRPr="002C37E5" w:rsidRDefault="002C37E5" w:rsidP="002C37E5">
      <w:pPr>
        <w:rPr>
          <w:b/>
          <w:lang w:val="el-GR"/>
        </w:rPr>
      </w:pPr>
      <w:r w:rsidRPr="002C37E5">
        <w:rPr>
          <w:b/>
          <w:lang w:val="el-GR"/>
        </w:rPr>
        <w:t>Σας ενημερώνουμε για το ακόλουθο:</w:t>
      </w:r>
    </w:p>
    <w:p w14:paraId="04966C49" w14:textId="77777777" w:rsidR="002C37E5" w:rsidRPr="00A97FBE" w:rsidRDefault="002C37E5" w:rsidP="002C37E5">
      <w:pPr>
        <w:pStyle w:val="ListParagraph"/>
        <w:numPr>
          <w:ilvl w:val="0"/>
          <w:numId w:val="3"/>
        </w:numPr>
        <w:shd w:val="clear" w:color="auto" w:fill="FFFFFF"/>
        <w:spacing w:after="0" w:line="240" w:lineRule="auto"/>
        <w:jc w:val="both"/>
        <w:rPr>
          <w:rFonts w:ascii="Arial" w:hAnsi="Arial" w:cs="Arial"/>
          <w:color w:val="000000"/>
          <w:sz w:val="28"/>
          <w:szCs w:val="28"/>
          <w:lang w:val="el-GR" w:bidi="ar-SA"/>
        </w:rPr>
      </w:pPr>
      <w:r w:rsidRPr="00A97FBE">
        <w:rPr>
          <w:rFonts w:ascii="Arial" w:hAnsi="Arial" w:cs="Arial"/>
          <w:b/>
          <w:bCs/>
          <w:color w:val="000000"/>
          <w:sz w:val="28"/>
          <w:szCs w:val="28"/>
          <w:lang w:val="el-GR" w:bidi="ar-SA"/>
        </w:rPr>
        <w:t>Παράταση στην ηλεκτρονική υποβολή αιτήσεων</w:t>
      </w:r>
    </w:p>
    <w:p w14:paraId="19C4D5F5" w14:textId="77777777" w:rsidR="002C37E5" w:rsidRPr="00A97FBE" w:rsidRDefault="002C37E5" w:rsidP="002C37E5">
      <w:pPr>
        <w:shd w:val="clear" w:color="auto" w:fill="FFFFFF"/>
        <w:jc w:val="both"/>
        <w:rPr>
          <w:rFonts w:ascii="Arial" w:hAnsi="Arial" w:cs="Arial"/>
          <w:color w:val="000000"/>
          <w:sz w:val="28"/>
          <w:szCs w:val="28"/>
          <w:lang w:val="el-GR" w:bidi="ar-SA"/>
        </w:rPr>
      </w:pPr>
      <w:r w:rsidRPr="00A97FBE">
        <w:rPr>
          <w:rFonts w:ascii="Arial" w:hAnsi="Arial" w:cs="Arial"/>
          <w:b/>
          <w:bCs/>
          <w:color w:val="000000"/>
          <w:sz w:val="28"/>
          <w:szCs w:val="28"/>
          <w:lang w:val="el-GR" w:bidi="ar-SA"/>
        </w:rPr>
        <w:t>υποψηφίων που</w:t>
      </w:r>
      <w:r w:rsidRPr="00A97FBE">
        <w:rPr>
          <w:rFonts w:ascii="Arial" w:hAnsi="Arial" w:cs="Arial"/>
          <w:color w:val="000000"/>
          <w:sz w:val="28"/>
          <w:szCs w:val="28"/>
          <w:lang w:val="el-GR" w:bidi="ar-SA"/>
        </w:rPr>
        <w:t xml:space="preserve"> </w:t>
      </w:r>
      <w:r w:rsidRPr="00A97FBE">
        <w:rPr>
          <w:rFonts w:ascii="Arial" w:hAnsi="Arial" w:cs="Arial"/>
          <w:b/>
          <w:bCs/>
          <w:color w:val="000000"/>
          <w:sz w:val="28"/>
          <w:szCs w:val="28"/>
          <w:lang w:val="el-GR" w:bidi="ar-SA"/>
        </w:rPr>
        <w:t>ενδιαφέρονται για εισαγωγή στα Ανώτατα Στρατιωτικά Εκπαιδευτικά Ιδρύματα (ΑΣΕΙ) και στις Ανώτερες Στρατιωτικές Σχολές Υπαξιωματικών της Ελλάδας (ΑΣΣΥ) 2026</w:t>
      </w:r>
      <w:r w:rsidRPr="00A97FBE">
        <w:rPr>
          <w:rFonts w:ascii="Arial" w:hAnsi="Arial" w:cs="Arial"/>
          <w:color w:val="000000"/>
          <w:sz w:val="28"/>
          <w:szCs w:val="28"/>
          <w:lang w:val="el-GR" w:bidi="ar-SA"/>
        </w:rPr>
        <w:t xml:space="preserve"> </w:t>
      </w:r>
    </w:p>
    <w:p w14:paraId="2F50DCA4" w14:textId="77777777" w:rsidR="002C37E5" w:rsidRPr="00A97FBE" w:rsidRDefault="002C37E5" w:rsidP="002C37E5">
      <w:pPr>
        <w:shd w:val="clear" w:color="auto" w:fill="FFFFFF"/>
        <w:jc w:val="both"/>
        <w:rPr>
          <w:rFonts w:ascii="Arial" w:hAnsi="Arial" w:cs="Arial"/>
          <w:color w:val="000000"/>
          <w:sz w:val="24"/>
          <w:szCs w:val="24"/>
          <w:lang w:val="el-GR" w:bidi="ar-SA"/>
        </w:rPr>
      </w:pPr>
    </w:p>
    <w:p w14:paraId="1E22FEBE" w14:textId="77777777" w:rsidR="002C37E5" w:rsidRDefault="002C37E5" w:rsidP="002C37E5">
      <w:pPr>
        <w:pStyle w:val="ListParagraph"/>
        <w:shd w:val="clear" w:color="auto" w:fill="FFFFFF"/>
        <w:ind w:left="0"/>
        <w:jc w:val="both"/>
        <w:rPr>
          <w:rFonts w:ascii="Arial" w:hAnsi="Arial" w:cs="Arial"/>
          <w:color w:val="000000"/>
          <w:sz w:val="24"/>
          <w:szCs w:val="24"/>
          <w:lang w:val="el-GR" w:bidi="ar-SA"/>
        </w:rPr>
      </w:pPr>
      <w:r w:rsidRPr="00A97FBE">
        <w:rPr>
          <w:rFonts w:ascii="Arial" w:hAnsi="Arial" w:cs="Arial"/>
          <w:color w:val="000000"/>
          <w:sz w:val="24"/>
          <w:szCs w:val="24"/>
          <w:lang w:val="el-GR" w:bidi="ar-SA"/>
        </w:rPr>
        <w:t xml:space="preserve">Το Υπουργείο Παιδείας, Αθλητισμού και Νεολαίας (ΥΠΑΝ) έλαβε ενημέρωση στις 18/3/2026 από το Υπουργείο Άμυνας για ουσιώδεις τροποποιήσεις που αφορούν στα κριτήρια σωματικής ικανότητας των υποψηφίων για φοίτηση στα ΑΣΕΙ και στις ΑΣΣΥ της Ελλάδας, περιλαμβανομένων των ελάχιστων ορίων ύψους, βάσει πρόσφατης απόφασης της Ελληνικής Δημοκρατίας που δημοσιεύθηκε στην Επίσημη Εφημερίδα του Ελληνικού κράτους ημερομηνίας 3 Μαρτίου 2026 (Τεύχος Β΄/1109/03.03.2026) </w:t>
      </w:r>
      <w:hyperlink r:id="rId5" w:history="1">
        <w:r w:rsidRPr="00A97FBE">
          <w:rPr>
            <w:rStyle w:val="Hyperlink"/>
            <w:rFonts w:ascii="Arial" w:hAnsi="Arial" w:cs="Arial"/>
            <w:sz w:val="24"/>
            <w:szCs w:val="24"/>
            <w:lang w:val="en-GB" w:bidi="ar-SA"/>
          </w:rPr>
          <w:t>https</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search</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et</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gr</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el</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fek</w:t>
        </w:r>
        <w:r w:rsidRPr="00A97FBE">
          <w:rPr>
            <w:rStyle w:val="Hyperlink"/>
            <w:rFonts w:ascii="Arial" w:hAnsi="Arial" w:cs="Arial"/>
            <w:sz w:val="24"/>
            <w:szCs w:val="24"/>
            <w:lang w:val="el-GR" w:bidi="ar-SA"/>
          </w:rPr>
          <w:t>/?</w:t>
        </w:r>
        <w:r w:rsidRPr="00A97FBE">
          <w:rPr>
            <w:rStyle w:val="Hyperlink"/>
            <w:rFonts w:ascii="Arial" w:hAnsi="Arial" w:cs="Arial"/>
            <w:sz w:val="24"/>
            <w:szCs w:val="24"/>
            <w:lang w:val="en-GB" w:bidi="ar-SA"/>
          </w:rPr>
          <w:t>fekId</w:t>
        </w:r>
        <w:r w:rsidRPr="00A97FBE">
          <w:rPr>
            <w:rStyle w:val="Hyperlink"/>
            <w:rFonts w:ascii="Arial" w:hAnsi="Arial" w:cs="Arial"/>
            <w:sz w:val="24"/>
            <w:szCs w:val="24"/>
            <w:lang w:val="el-GR" w:bidi="ar-SA"/>
          </w:rPr>
          <w:t>=795190</w:t>
        </w:r>
      </w:hyperlink>
      <w:r w:rsidRPr="00A97FBE">
        <w:rPr>
          <w:rFonts w:ascii="Arial" w:hAnsi="Arial" w:cs="Arial"/>
          <w:color w:val="000000"/>
          <w:sz w:val="24"/>
          <w:szCs w:val="24"/>
          <w:lang w:val="el-GR" w:bidi="ar-SA"/>
        </w:rPr>
        <w:t xml:space="preserve"> . Μετά από αίτημα του Υπουργείου Άμυνας, λόγω της πιο πάνω απόφασης και με κύριο μέλημα το όφελος των επηρεαζόμενων υποψηφίων για εισδοχή στα ΑΣΕΙ και στις ΑΣΣΥ της Ελλάδας, το ΥΠΑΝ αποφάσισε παράταση στην υποβολή των αιτήσεων των ενδιαφερόμενων υποψηφίων για τις εν λόγω Σχολές μέχρι και την Τρίτη, 24 Μαρτίου 2026 και ώρα 23:59. Όλες οι πληροφορίες σχετικά με τις τροποποιήσεις στα κριτήρια σωματικής ικανότητας των υποψηφίων για φοίτηση στις Στρατιωτικές Σχολές της Ελλάδας, βρίσκονται σε ανακοίνωση στην ιστοσελίδα του Υπουργείου Άμυνας </w:t>
      </w:r>
      <w:hyperlink r:id="rId6" w:history="1">
        <w:r w:rsidRPr="009708AB">
          <w:rPr>
            <w:rStyle w:val="Hyperlink"/>
            <w:rFonts w:ascii="Arial" w:hAnsi="Arial" w:cs="Arial"/>
            <w:sz w:val="24"/>
            <w:szCs w:val="24"/>
            <w:lang w:bidi="ar-SA"/>
          </w:rPr>
          <w:t>https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www</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gov</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cy</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mod</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mi</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katigoriopoiimeno</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thema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tropopoiisi</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kritirion</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gia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eisagogi</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ypopsifion</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se</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anotata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stratiotika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ekpaideytika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idrymata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e</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i</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kai</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anoteres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stratiotikes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scholes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ypaxiomatikon</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a</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s</w:t>
        </w:r>
        <w:r w:rsidRPr="009708AB">
          <w:rPr>
            <w:rStyle w:val="Hyperlink"/>
            <w:rFonts w:ascii="Arial" w:hAnsi="Arial" w:cs="Arial"/>
            <w:sz w:val="24"/>
            <w:szCs w:val="24"/>
            <w:lang w:val="el-GR" w:bidi="ar-SA"/>
          </w:rPr>
          <w:t>-</w:t>
        </w:r>
        <w:r w:rsidRPr="009708AB">
          <w:rPr>
            <w:rStyle w:val="Hyperlink"/>
            <w:rFonts w:ascii="Arial" w:hAnsi="Arial" w:cs="Arial"/>
            <w:sz w:val="24"/>
            <w:szCs w:val="24"/>
            <w:lang w:bidi="ar-SA"/>
          </w:rPr>
          <w:t>y</w:t>
        </w:r>
        <w:r w:rsidRPr="009708AB">
          <w:rPr>
            <w:rStyle w:val="Hyperlink"/>
            <w:rFonts w:ascii="Arial" w:hAnsi="Arial" w:cs="Arial"/>
            <w:sz w:val="24"/>
            <w:szCs w:val="24"/>
            <w:lang w:val="el-GR" w:bidi="ar-SA"/>
          </w:rPr>
          <w:t>/</w:t>
        </w:r>
      </w:hyperlink>
      <w:r>
        <w:rPr>
          <w:rFonts w:ascii="Arial" w:hAnsi="Arial" w:cs="Arial"/>
          <w:color w:val="000000"/>
          <w:sz w:val="24"/>
          <w:szCs w:val="24"/>
          <w:lang w:val="el-GR" w:bidi="ar-SA"/>
        </w:rPr>
        <w:t xml:space="preserve"> </w:t>
      </w:r>
    </w:p>
    <w:p w14:paraId="7DDB43AB" w14:textId="77777777" w:rsidR="002C37E5" w:rsidRDefault="002C37E5" w:rsidP="002C37E5">
      <w:pPr>
        <w:pStyle w:val="ListParagraph"/>
        <w:shd w:val="clear" w:color="auto" w:fill="FFFFFF"/>
        <w:ind w:left="0"/>
        <w:jc w:val="both"/>
        <w:rPr>
          <w:rStyle w:val="Strong"/>
          <w:rFonts w:ascii="Arial" w:hAnsi="Arial" w:cs="Arial"/>
          <w:b w:val="0"/>
          <w:bCs w:val="0"/>
          <w:color w:val="000000"/>
          <w:sz w:val="24"/>
          <w:szCs w:val="24"/>
          <w:lang w:val="el-GR" w:bidi="ar-SA"/>
        </w:rPr>
      </w:pPr>
    </w:p>
    <w:p w14:paraId="4CC2250D" w14:textId="77777777" w:rsidR="00A10F1E" w:rsidRPr="00275B30" w:rsidRDefault="002C37E5" w:rsidP="00A10F1E">
      <w:pPr>
        <w:pStyle w:val="ListParagraph"/>
        <w:shd w:val="clear" w:color="auto" w:fill="FFFFFF"/>
        <w:ind w:left="0"/>
        <w:rPr>
          <w:lang w:val="el-GR" w:bidi="ar-SA"/>
        </w:rPr>
      </w:pPr>
      <w:r>
        <w:rPr>
          <w:rStyle w:val="Strong"/>
          <w:rFonts w:ascii="Arial" w:hAnsi="Arial" w:cs="Arial"/>
          <w:b w:val="0"/>
          <w:bCs w:val="0"/>
          <w:color w:val="000000"/>
          <w:sz w:val="24"/>
          <w:szCs w:val="24"/>
          <w:lang w:val="el-GR" w:bidi="ar-SA"/>
        </w:rPr>
        <w:t xml:space="preserve"> </w:t>
      </w:r>
      <w:r w:rsidR="00A10F1E">
        <w:rPr>
          <w:rStyle w:val="Strong"/>
          <w:rFonts w:ascii="Arial" w:hAnsi="Arial" w:cs="Arial"/>
          <w:b w:val="0"/>
          <w:bCs w:val="0"/>
          <w:color w:val="000000"/>
          <w:sz w:val="24"/>
          <w:szCs w:val="24"/>
          <w:lang w:val="el-GR" w:bidi="ar-SA"/>
        </w:rPr>
        <w:t xml:space="preserve">Ανακοίνωση Υπηρεσίας Εξετάσεων:  </w:t>
      </w:r>
      <w:hyperlink r:id="rId7" w:history="1">
        <w:r w:rsidR="00A10F1E" w:rsidRPr="009708AB">
          <w:rPr>
            <w:rStyle w:val="Hyperlink"/>
            <w:rFonts w:ascii="Arial" w:hAnsi="Arial" w:cs="Arial"/>
            <w:sz w:val="24"/>
            <w:szCs w:val="24"/>
            <w:lang w:val="el-GR" w:bidi="ar-SA"/>
          </w:rPr>
          <w:t>https://enimerosi.moec.gov.cy/archeia/1/ypp19926a</w:t>
        </w:r>
      </w:hyperlink>
      <w:r w:rsidR="00A10F1E">
        <w:rPr>
          <w:lang w:val="el-GR"/>
        </w:rPr>
        <w:t xml:space="preserve"> </w:t>
      </w:r>
    </w:p>
    <w:p w14:paraId="7C6C0454" w14:textId="77777777" w:rsidR="00A10F1E" w:rsidRDefault="00A10F1E" w:rsidP="002C37E5">
      <w:pPr>
        <w:pStyle w:val="ListParagraph"/>
        <w:shd w:val="clear" w:color="auto" w:fill="FFFFFF"/>
        <w:ind w:left="0"/>
        <w:jc w:val="both"/>
        <w:rPr>
          <w:rStyle w:val="Strong"/>
          <w:rFonts w:ascii="Arial" w:hAnsi="Arial" w:cs="Arial"/>
          <w:b w:val="0"/>
          <w:bCs w:val="0"/>
          <w:color w:val="000000"/>
          <w:sz w:val="24"/>
          <w:szCs w:val="24"/>
          <w:lang w:val="el-GR" w:bidi="ar-SA"/>
        </w:rPr>
      </w:pPr>
    </w:p>
    <w:p w14:paraId="7C0A4A5A" w14:textId="56EEF31D" w:rsidR="002C37E5" w:rsidRPr="00A10F1E" w:rsidRDefault="002C37E5" w:rsidP="00A10F1E">
      <w:pPr>
        <w:pStyle w:val="ListParagraph"/>
        <w:shd w:val="clear" w:color="auto" w:fill="FFFFFF"/>
        <w:ind w:left="0"/>
        <w:jc w:val="both"/>
        <w:rPr>
          <w:rFonts w:ascii="Arial" w:hAnsi="Arial" w:cs="Arial"/>
          <w:color w:val="000000"/>
          <w:sz w:val="24"/>
          <w:szCs w:val="24"/>
          <w:lang w:val="el-GR" w:bidi="ar-SA"/>
        </w:rPr>
      </w:pPr>
      <w:r w:rsidRPr="00A97FBE">
        <w:rPr>
          <w:rStyle w:val="Strong"/>
          <w:rFonts w:ascii="Arial" w:hAnsi="Arial" w:cs="Arial"/>
          <w:b w:val="0"/>
          <w:bCs w:val="0"/>
          <w:color w:val="000000"/>
          <w:sz w:val="24"/>
          <w:szCs w:val="24"/>
          <w:lang w:val="el-GR" w:bidi="ar-SA"/>
        </w:rPr>
        <w:t xml:space="preserve">Παρακαλούνται οι μαθητές/μαθήτριες για οποιεσδήποτε εξειδικευμένες απορίες που αφορούν στις εν λόγω αλλαγές να </w:t>
      </w:r>
      <w:r>
        <w:rPr>
          <w:rStyle w:val="Strong"/>
          <w:rFonts w:ascii="Arial" w:hAnsi="Arial" w:cs="Arial"/>
          <w:b w:val="0"/>
          <w:bCs w:val="0"/>
          <w:color w:val="000000"/>
          <w:sz w:val="24"/>
          <w:szCs w:val="24"/>
          <w:lang w:val="el-GR" w:bidi="ar-SA"/>
        </w:rPr>
        <w:t>απευθύνονται</w:t>
      </w:r>
      <w:r w:rsidRPr="00A97FBE">
        <w:rPr>
          <w:rStyle w:val="Strong"/>
          <w:rFonts w:ascii="Arial" w:hAnsi="Arial" w:cs="Arial"/>
          <w:b w:val="0"/>
          <w:bCs w:val="0"/>
          <w:color w:val="000000"/>
          <w:sz w:val="24"/>
          <w:szCs w:val="24"/>
          <w:lang w:val="el-GR" w:bidi="ar-SA"/>
        </w:rPr>
        <w:t xml:space="preserve"> απευθείας στο Υπουργείο Άμυνας</w:t>
      </w:r>
      <w:r>
        <w:rPr>
          <w:rStyle w:val="Strong"/>
          <w:rFonts w:ascii="Arial" w:hAnsi="Arial" w:cs="Arial"/>
          <w:b w:val="0"/>
          <w:bCs w:val="0"/>
          <w:color w:val="000000"/>
          <w:sz w:val="24"/>
          <w:szCs w:val="24"/>
          <w:lang w:val="el-GR" w:bidi="ar-SA"/>
        </w:rPr>
        <w:t xml:space="preserve"> </w:t>
      </w:r>
      <w:r w:rsidRPr="002C37E5">
        <w:rPr>
          <w:rFonts w:ascii="Arial" w:hAnsi="Arial" w:cs="Arial"/>
          <w:color w:val="000000"/>
          <w:sz w:val="24"/>
          <w:szCs w:val="24"/>
          <w:lang w:val="el-GR" w:bidi="ar-SA"/>
        </w:rPr>
        <w:t>στα τηλέφωνα 22807540, 22807702</w:t>
      </w:r>
      <w:r w:rsidRPr="00A97FBE">
        <w:rPr>
          <w:rStyle w:val="Strong"/>
          <w:rFonts w:ascii="Arial" w:hAnsi="Arial" w:cs="Arial"/>
          <w:b w:val="0"/>
          <w:bCs w:val="0"/>
          <w:color w:val="000000"/>
          <w:sz w:val="24"/>
          <w:szCs w:val="24"/>
          <w:lang w:val="el-GR" w:bidi="ar-SA"/>
        </w:rPr>
        <w:t>.</w:t>
      </w:r>
    </w:p>
    <w:p w14:paraId="31D348DF" w14:textId="77777777" w:rsidR="002C37E5" w:rsidRPr="002C37E5" w:rsidRDefault="002C37E5" w:rsidP="002C37E5">
      <w:pPr>
        <w:rPr>
          <w:b/>
          <w:bCs/>
          <w:lang w:val="el-GR"/>
        </w:rPr>
      </w:pPr>
    </w:p>
    <w:p w14:paraId="119F5554" w14:textId="77777777" w:rsidR="002C37E5" w:rsidRPr="002C37E5" w:rsidRDefault="002C37E5" w:rsidP="002C37E5">
      <w:pPr>
        <w:rPr>
          <w:bCs/>
          <w:i/>
          <w:iCs/>
          <w:lang w:val="el-GR"/>
        </w:rPr>
      </w:pPr>
      <w:r w:rsidRPr="002C37E5">
        <w:rPr>
          <w:bCs/>
          <w:i/>
          <w:iCs/>
          <w:lang w:val="el-GR"/>
        </w:rPr>
        <w:t xml:space="preserve">Από την Επιθεώρηση Συμβουλευτικής και Επαγγελματικής Αγωγής, </w:t>
      </w:r>
    </w:p>
    <w:p w14:paraId="2899217A" w14:textId="77777777" w:rsidR="002C37E5" w:rsidRPr="002C37E5" w:rsidRDefault="002C37E5" w:rsidP="002C37E5">
      <w:pPr>
        <w:rPr>
          <w:bCs/>
          <w:i/>
          <w:iCs/>
          <w:lang w:val="el-GR"/>
        </w:rPr>
      </w:pPr>
      <w:r w:rsidRPr="002C37E5">
        <w:rPr>
          <w:bCs/>
          <w:i/>
          <w:iCs/>
          <w:lang w:val="el-GR"/>
        </w:rPr>
        <w:t>Υπηρεσία Συμβουλευτικής και Επαγγελματικής Αγωγής, ΔΜΓΕ –ΥΠΑΝ</w:t>
      </w:r>
    </w:p>
    <w:p w14:paraId="15A6145F" w14:textId="77777777" w:rsidR="002C37E5" w:rsidRPr="002C37E5" w:rsidRDefault="002C37E5" w:rsidP="002C37E5">
      <w:pPr>
        <w:rPr>
          <w:bCs/>
          <w:i/>
          <w:iCs/>
          <w:lang w:val="el-GR"/>
        </w:rPr>
      </w:pPr>
    </w:p>
    <w:p w14:paraId="1F684C31" w14:textId="77777777" w:rsidR="002C37E5" w:rsidRPr="002C37E5" w:rsidRDefault="002C37E5" w:rsidP="002C37E5">
      <w:pPr>
        <w:rPr>
          <w:lang w:val="el-GR"/>
        </w:rPr>
      </w:pPr>
      <w:r w:rsidRPr="002C37E5">
        <w:rPr>
          <w:bCs/>
          <w:i/>
          <w:iCs/>
          <w:lang w:val="en-GB"/>
        </w:rPr>
        <w:t>23</w:t>
      </w:r>
      <w:r w:rsidRPr="002C37E5">
        <w:rPr>
          <w:lang w:val="el-GR"/>
        </w:rPr>
        <w:t>/3/2026</w:t>
      </w:r>
    </w:p>
    <w:p w14:paraId="376091AF" w14:textId="77777777" w:rsidR="00E3384E" w:rsidRDefault="00E3384E"/>
    <w:sectPr w:rsidR="00E338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05F97"/>
    <w:multiLevelType w:val="multilevel"/>
    <w:tmpl w:val="15E41898"/>
    <w:lvl w:ilvl="0">
      <w:start w:val="1"/>
      <w:numFmt w:val="decimal"/>
      <w:lvlText w:val="%1."/>
      <w:lvlJc w:val="left"/>
      <w:pPr>
        <w:ind w:left="720" w:hanging="360"/>
      </w:pPr>
      <w:rPr>
        <w:rFonts w:cs="Calibri"/>
        <w:b/>
        <w:sz w:val="32"/>
      </w:rPr>
    </w:lvl>
    <w:lvl w:ilvl="1">
      <w:start w:val="2"/>
      <w:numFmt w:val="decimal"/>
      <w:isLgl/>
      <w:lvlText w:val="%1.%2."/>
      <w:lvlJc w:val="left"/>
      <w:pPr>
        <w:ind w:left="360" w:hanging="360"/>
      </w:pPr>
      <w:rPr>
        <w:rFonts w:ascii="Arial" w:hAnsi="Arial" w:cs="Arial" w:hint="default"/>
        <w:b/>
        <w:sz w:val="24"/>
        <w:szCs w:val="24"/>
      </w:rPr>
    </w:lvl>
    <w:lvl w:ilvl="2">
      <w:start w:val="1"/>
      <w:numFmt w:val="decimal"/>
      <w:isLgl/>
      <w:lvlText w:val="%1.%2.%3."/>
      <w:lvlJc w:val="left"/>
      <w:pPr>
        <w:ind w:left="1080" w:hanging="720"/>
      </w:pPr>
      <w:rPr>
        <w:rFonts w:ascii="Century Gothic" w:hAnsi="Century Gothic" w:hint="default"/>
        <w:b/>
        <w:sz w:val="20"/>
      </w:rPr>
    </w:lvl>
    <w:lvl w:ilvl="3">
      <w:start w:val="1"/>
      <w:numFmt w:val="decimal"/>
      <w:isLgl/>
      <w:lvlText w:val="%1.%2.%3.%4."/>
      <w:lvlJc w:val="left"/>
      <w:pPr>
        <w:ind w:left="1080" w:hanging="720"/>
      </w:pPr>
      <w:rPr>
        <w:rFonts w:ascii="Century Gothic" w:hAnsi="Century Gothic" w:hint="default"/>
        <w:b/>
        <w:sz w:val="20"/>
      </w:rPr>
    </w:lvl>
    <w:lvl w:ilvl="4">
      <w:start w:val="1"/>
      <w:numFmt w:val="decimal"/>
      <w:isLgl/>
      <w:lvlText w:val="%1.%2.%3.%4.%5."/>
      <w:lvlJc w:val="left"/>
      <w:pPr>
        <w:ind w:left="1440" w:hanging="1080"/>
      </w:pPr>
      <w:rPr>
        <w:rFonts w:ascii="Century Gothic" w:hAnsi="Century Gothic" w:hint="default"/>
        <w:b/>
        <w:sz w:val="20"/>
      </w:rPr>
    </w:lvl>
    <w:lvl w:ilvl="5">
      <w:start w:val="1"/>
      <w:numFmt w:val="decimal"/>
      <w:isLgl/>
      <w:lvlText w:val="%1.%2.%3.%4.%5.%6."/>
      <w:lvlJc w:val="left"/>
      <w:pPr>
        <w:ind w:left="1440" w:hanging="1080"/>
      </w:pPr>
      <w:rPr>
        <w:rFonts w:ascii="Century Gothic" w:hAnsi="Century Gothic" w:hint="default"/>
        <w:b/>
        <w:sz w:val="20"/>
      </w:rPr>
    </w:lvl>
    <w:lvl w:ilvl="6">
      <w:start w:val="1"/>
      <w:numFmt w:val="decimal"/>
      <w:isLgl/>
      <w:lvlText w:val="%1.%2.%3.%4.%5.%6.%7."/>
      <w:lvlJc w:val="left"/>
      <w:pPr>
        <w:ind w:left="1800" w:hanging="1440"/>
      </w:pPr>
      <w:rPr>
        <w:rFonts w:ascii="Century Gothic" w:hAnsi="Century Gothic" w:hint="default"/>
        <w:b/>
        <w:sz w:val="20"/>
      </w:rPr>
    </w:lvl>
    <w:lvl w:ilvl="7">
      <w:start w:val="1"/>
      <w:numFmt w:val="decimal"/>
      <w:isLgl/>
      <w:lvlText w:val="%1.%2.%3.%4.%5.%6.%7.%8."/>
      <w:lvlJc w:val="left"/>
      <w:pPr>
        <w:ind w:left="1800" w:hanging="1440"/>
      </w:pPr>
      <w:rPr>
        <w:rFonts w:ascii="Century Gothic" w:hAnsi="Century Gothic" w:hint="default"/>
        <w:b/>
        <w:sz w:val="20"/>
      </w:rPr>
    </w:lvl>
    <w:lvl w:ilvl="8">
      <w:start w:val="1"/>
      <w:numFmt w:val="decimal"/>
      <w:isLgl/>
      <w:lvlText w:val="%1.%2.%3.%4.%5.%6.%7.%8.%9."/>
      <w:lvlJc w:val="left"/>
      <w:pPr>
        <w:ind w:left="2160" w:hanging="1800"/>
      </w:pPr>
      <w:rPr>
        <w:rFonts w:ascii="Century Gothic" w:hAnsi="Century Gothic" w:hint="default"/>
        <w:b/>
        <w:sz w:val="20"/>
      </w:rPr>
    </w:lvl>
  </w:abstractNum>
  <w:abstractNum w:abstractNumId="1" w15:restartNumberingAfterBreak="0">
    <w:nsid w:val="6E4766F8"/>
    <w:multiLevelType w:val="multilevel"/>
    <w:tmpl w:val="2DE27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112907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104229">
    <w:abstractNumId w:val="1"/>
  </w:num>
  <w:num w:numId="3" w16cid:durableId="115961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E5"/>
    <w:rsid w:val="001224E0"/>
    <w:rsid w:val="002C37E5"/>
    <w:rsid w:val="009D097A"/>
    <w:rsid w:val="00A10F1E"/>
    <w:rsid w:val="00BC4773"/>
    <w:rsid w:val="00E3384E"/>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6045"/>
  <w15:chartTrackingRefBased/>
  <w15:docId w15:val="{A4E8CD37-DAB0-4A39-BF44-FFD6718D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Y"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7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7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7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7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7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7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7E5"/>
    <w:rPr>
      <w:rFonts w:eastAsiaTheme="majorEastAsia" w:cstheme="majorBidi"/>
      <w:color w:val="272727" w:themeColor="text1" w:themeTint="D8"/>
    </w:rPr>
  </w:style>
  <w:style w:type="paragraph" w:styleId="Title">
    <w:name w:val="Title"/>
    <w:basedOn w:val="Normal"/>
    <w:next w:val="Normal"/>
    <w:link w:val="TitleChar"/>
    <w:uiPriority w:val="10"/>
    <w:qFormat/>
    <w:rsid w:val="002C3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E5"/>
    <w:pPr>
      <w:spacing w:before="160"/>
      <w:jc w:val="center"/>
    </w:pPr>
    <w:rPr>
      <w:i/>
      <w:iCs/>
      <w:color w:val="404040" w:themeColor="text1" w:themeTint="BF"/>
    </w:rPr>
  </w:style>
  <w:style w:type="character" w:customStyle="1" w:styleId="QuoteChar">
    <w:name w:val="Quote Char"/>
    <w:basedOn w:val="DefaultParagraphFont"/>
    <w:link w:val="Quote"/>
    <w:uiPriority w:val="29"/>
    <w:rsid w:val="002C37E5"/>
    <w:rPr>
      <w:i/>
      <w:iCs/>
      <w:color w:val="404040" w:themeColor="text1" w:themeTint="BF"/>
    </w:rPr>
  </w:style>
  <w:style w:type="paragraph" w:styleId="ListParagraph">
    <w:name w:val="List Paragraph"/>
    <w:basedOn w:val="Normal"/>
    <w:uiPriority w:val="34"/>
    <w:qFormat/>
    <w:rsid w:val="002C37E5"/>
    <w:pPr>
      <w:ind w:left="720"/>
      <w:contextualSpacing/>
    </w:pPr>
  </w:style>
  <w:style w:type="character" w:styleId="IntenseEmphasis">
    <w:name w:val="Intense Emphasis"/>
    <w:basedOn w:val="DefaultParagraphFont"/>
    <w:uiPriority w:val="21"/>
    <w:qFormat/>
    <w:rsid w:val="002C37E5"/>
    <w:rPr>
      <w:i/>
      <w:iCs/>
      <w:color w:val="2F5496" w:themeColor="accent1" w:themeShade="BF"/>
    </w:rPr>
  </w:style>
  <w:style w:type="paragraph" w:styleId="IntenseQuote">
    <w:name w:val="Intense Quote"/>
    <w:basedOn w:val="Normal"/>
    <w:next w:val="Normal"/>
    <w:link w:val="IntenseQuoteChar"/>
    <w:uiPriority w:val="30"/>
    <w:qFormat/>
    <w:rsid w:val="002C3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7E5"/>
    <w:rPr>
      <w:i/>
      <w:iCs/>
      <w:color w:val="2F5496" w:themeColor="accent1" w:themeShade="BF"/>
    </w:rPr>
  </w:style>
  <w:style w:type="character" w:styleId="IntenseReference">
    <w:name w:val="Intense Reference"/>
    <w:basedOn w:val="DefaultParagraphFont"/>
    <w:uiPriority w:val="32"/>
    <w:qFormat/>
    <w:rsid w:val="002C37E5"/>
    <w:rPr>
      <w:b/>
      <w:bCs/>
      <w:smallCaps/>
      <w:color w:val="2F5496" w:themeColor="accent1" w:themeShade="BF"/>
      <w:spacing w:val="5"/>
    </w:rPr>
  </w:style>
  <w:style w:type="character" w:styleId="Hyperlink">
    <w:name w:val="Hyperlink"/>
    <w:basedOn w:val="DefaultParagraphFont"/>
    <w:uiPriority w:val="99"/>
    <w:unhideWhenUsed/>
    <w:rsid w:val="002C37E5"/>
    <w:rPr>
      <w:color w:val="0563C1" w:themeColor="hyperlink"/>
      <w:u w:val="single"/>
    </w:rPr>
  </w:style>
  <w:style w:type="character" w:styleId="UnresolvedMention">
    <w:name w:val="Unresolved Mention"/>
    <w:basedOn w:val="DefaultParagraphFont"/>
    <w:uiPriority w:val="99"/>
    <w:semiHidden/>
    <w:unhideWhenUsed/>
    <w:rsid w:val="002C37E5"/>
    <w:rPr>
      <w:color w:val="605E5C"/>
      <w:shd w:val="clear" w:color="auto" w:fill="E1DFDD"/>
    </w:rPr>
  </w:style>
  <w:style w:type="character" w:styleId="Strong">
    <w:name w:val="Strong"/>
    <w:basedOn w:val="DefaultParagraphFont"/>
    <w:uiPriority w:val="22"/>
    <w:qFormat/>
    <w:rsid w:val="002C37E5"/>
    <w:rPr>
      <w:b/>
      <w:bCs/>
    </w:rPr>
  </w:style>
  <w:style w:type="character" w:styleId="FollowedHyperlink">
    <w:name w:val="FollowedHyperlink"/>
    <w:basedOn w:val="DefaultParagraphFont"/>
    <w:uiPriority w:val="99"/>
    <w:semiHidden/>
    <w:unhideWhenUsed/>
    <w:rsid w:val="002C3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imerosi.moec.gov.cy/archeia/1/ypp1992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cy/mod/mi-katigoriopoiimeno/thema-tropopoiisi-kritirion-gia-eisagogi-ypopsifion-se-anotata-stratiotika-ekpaideytika-idrymata-a-s-e-i-kai-anoteres-stratiotikes-scholes-ypaxiomatikon-a-s-s-y/" TargetMode="External"/><Relationship Id="rId5" Type="http://schemas.openxmlformats.org/officeDocument/2006/relationships/hyperlink" Target="https://search.et.gr/el/fek/?fekId=7951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plaisiogov352@outlook.com</dc:creator>
  <cp:keywords/>
  <dc:description/>
  <cp:lastModifiedBy>plaisiogov352@outlook.com</cp:lastModifiedBy>
  <cp:revision>2</cp:revision>
  <dcterms:created xsi:type="dcterms:W3CDTF">2026-03-23T08:56:00Z</dcterms:created>
  <dcterms:modified xsi:type="dcterms:W3CDTF">2026-03-23T10:11:00Z</dcterms:modified>
</cp:coreProperties>
</file>